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821F9" w14:textId="77777777" w:rsidR="00E134D1" w:rsidRDefault="00E134D1" w:rsidP="00E134D1">
      <w:pPr>
        <w:rPr>
          <w:b/>
          <w:sz w:val="32"/>
          <w:szCs w:val="32"/>
        </w:rPr>
      </w:pPr>
      <w:r w:rsidRPr="00C06E98">
        <w:rPr>
          <w:b/>
          <w:sz w:val="32"/>
          <w:szCs w:val="32"/>
        </w:rPr>
        <w:t>DIOCESI BOLZANO – BRESSANONE</w:t>
      </w:r>
    </w:p>
    <w:p w14:paraId="4C1C123E" w14:textId="77777777" w:rsidR="007E1D58" w:rsidRDefault="00E134D1" w:rsidP="007E1D5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ESERCIZI SPIRITUALI</w:t>
      </w:r>
      <w:r w:rsidR="007E1D58">
        <w:rPr>
          <w:b/>
          <w:sz w:val="32"/>
          <w:szCs w:val="32"/>
        </w:rPr>
        <w:t xml:space="preserve"> IGNAZIANI</w:t>
      </w:r>
    </w:p>
    <w:p w14:paraId="6BF4A49F" w14:textId="77777777" w:rsidR="00E134D1" w:rsidRDefault="00E134D1" w:rsidP="007E1D58">
      <w:pPr>
        <w:spacing w:after="0" w:line="240" w:lineRule="auto"/>
        <w:jc w:val="center"/>
        <w:rPr>
          <w:b/>
          <w:sz w:val="32"/>
          <w:szCs w:val="32"/>
        </w:rPr>
      </w:pPr>
      <w:r w:rsidRPr="00C06E98">
        <w:rPr>
          <w:b/>
          <w:sz w:val="32"/>
          <w:szCs w:val="32"/>
        </w:rPr>
        <w:t>PERCORSO QUARESIMA</w:t>
      </w:r>
      <w:r>
        <w:rPr>
          <w:b/>
          <w:sz w:val="32"/>
          <w:szCs w:val="32"/>
        </w:rPr>
        <w:t>LE</w:t>
      </w:r>
    </w:p>
    <w:p w14:paraId="235C4845" w14:textId="77777777" w:rsidR="007E1D58" w:rsidRPr="007E1D58" w:rsidRDefault="007E1D58" w:rsidP="007E1D58">
      <w:pPr>
        <w:spacing w:after="0" w:line="240" w:lineRule="auto"/>
        <w:jc w:val="center"/>
        <w:rPr>
          <w:b/>
          <w:color w:val="000000" w:themeColor="text1"/>
          <w:sz w:val="16"/>
          <w:szCs w:val="16"/>
        </w:rPr>
      </w:pPr>
    </w:p>
    <w:p w14:paraId="264D571C" w14:textId="77777777" w:rsidR="00E134D1" w:rsidRPr="007E1D58" w:rsidRDefault="00E134D1" w:rsidP="007E1D58">
      <w:pPr>
        <w:jc w:val="center"/>
        <w:rPr>
          <w:color w:val="000000" w:themeColor="text1"/>
          <w:sz w:val="36"/>
          <w:szCs w:val="36"/>
        </w:rPr>
      </w:pPr>
      <w:r w:rsidRPr="007E1D58">
        <w:rPr>
          <w:b/>
          <w:i/>
          <w:color w:val="000000" w:themeColor="text1"/>
          <w:sz w:val="36"/>
          <w:szCs w:val="36"/>
        </w:rPr>
        <w:t>DAL BUIO ALLA LUCE</w:t>
      </w:r>
    </w:p>
    <w:p w14:paraId="00139110" w14:textId="77777777" w:rsidR="00E134D1" w:rsidRPr="00E134D1" w:rsidRDefault="00E134D1" w:rsidP="00E134D1">
      <w:pPr>
        <w:spacing w:after="0" w:line="240" w:lineRule="auto"/>
        <w:jc w:val="center"/>
        <w:rPr>
          <w:rFonts w:ascii="Museo Sans Cyrl" w:eastAsia="Times New Roman" w:hAnsi="Museo Sans Cyrl" w:cs="Times New Roman"/>
          <w:b/>
          <w:i/>
          <w:color w:val="000000" w:themeColor="text1"/>
          <w:sz w:val="28"/>
          <w:szCs w:val="28"/>
          <w:lang w:eastAsia="it-IT"/>
        </w:rPr>
      </w:pPr>
      <w:r w:rsidRPr="00E134D1">
        <w:rPr>
          <w:rFonts w:ascii="Museo Sans Cyrl" w:eastAsia="Times New Roman" w:hAnsi="Museo Sans Cyrl" w:cs="Times New Roman"/>
          <w:b/>
          <w:i/>
          <w:color w:val="000000" w:themeColor="text1"/>
          <w:sz w:val="28"/>
          <w:szCs w:val="28"/>
          <w:lang w:eastAsia="it-IT"/>
        </w:rPr>
        <w:t xml:space="preserve">“Fermati, </w:t>
      </w:r>
      <w:r w:rsidRPr="00E134D1">
        <w:rPr>
          <w:rFonts w:ascii="Museo Sans Cyrl" w:eastAsia="Times New Roman" w:hAnsi="Museo Sans Cyrl" w:cs="Times New Roman"/>
          <w:i/>
          <w:color w:val="000000" w:themeColor="text1"/>
          <w:sz w:val="28"/>
          <w:szCs w:val="28"/>
          <w:lang w:eastAsia="it-IT"/>
        </w:rPr>
        <w:t>per guardare e contemplare</w:t>
      </w:r>
      <w:r w:rsidRPr="00E134D1">
        <w:rPr>
          <w:rFonts w:ascii="Museo Sans Cyrl" w:eastAsia="Times New Roman" w:hAnsi="Museo Sans Cyrl" w:cs="Times New Roman"/>
          <w:b/>
          <w:i/>
          <w:color w:val="000000" w:themeColor="text1"/>
          <w:sz w:val="28"/>
          <w:szCs w:val="28"/>
          <w:lang w:eastAsia="it-IT"/>
        </w:rPr>
        <w:t xml:space="preserve">”. </w:t>
      </w:r>
    </w:p>
    <w:p w14:paraId="09B0B5A8" w14:textId="77777777" w:rsidR="001243AE" w:rsidRDefault="00E134D1" w:rsidP="00E134D1">
      <w:pPr>
        <w:spacing w:after="0" w:line="240" w:lineRule="auto"/>
        <w:jc w:val="center"/>
        <w:rPr>
          <w:rFonts w:ascii="Museo Sans Cyrl" w:eastAsia="Times New Roman" w:hAnsi="Museo Sans Cyrl" w:cs="Times New Roman"/>
          <w:i/>
          <w:color w:val="000000" w:themeColor="text1"/>
          <w:sz w:val="28"/>
          <w:szCs w:val="28"/>
          <w:lang w:eastAsia="it-IT"/>
        </w:rPr>
      </w:pPr>
      <w:r w:rsidRPr="00E134D1">
        <w:rPr>
          <w:rFonts w:ascii="Museo Sans Cyrl" w:eastAsia="Times New Roman" w:hAnsi="Museo Sans Cyrl" w:cs="Times New Roman"/>
          <w:b/>
          <w:i/>
          <w:color w:val="000000" w:themeColor="text1"/>
          <w:sz w:val="28"/>
          <w:szCs w:val="28"/>
          <w:lang w:eastAsia="it-IT"/>
        </w:rPr>
        <w:t xml:space="preserve">“Guarda </w:t>
      </w:r>
      <w:r w:rsidRPr="00E134D1">
        <w:rPr>
          <w:rFonts w:ascii="Museo Sans Cyrl" w:eastAsia="Times New Roman" w:hAnsi="Museo Sans Cyrl" w:cs="Times New Roman"/>
          <w:i/>
          <w:color w:val="000000" w:themeColor="text1"/>
          <w:sz w:val="28"/>
          <w:szCs w:val="28"/>
          <w:lang w:eastAsia="it-IT"/>
        </w:rPr>
        <w:t>per contemplare il volto dell’Amore Crocifisso</w:t>
      </w:r>
    </w:p>
    <w:p w14:paraId="5B35B344" w14:textId="77777777" w:rsidR="00E134D1" w:rsidRPr="00E134D1" w:rsidRDefault="00E134D1" w:rsidP="00E134D1">
      <w:pPr>
        <w:spacing w:after="0" w:line="240" w:lineRule="auto"/>
        <w:jc w:val="center"/>
        <w:rPr>
          <w:rFonts w:ascii="Museo Sans Cyrl" w:eastAsia="Times New Roman" w:hAnsi="Museo Sans Cyrl" w:cs="Times New Roman"/>
          <w:b/>
          <w:i/>
          <w:color w:val="000000" w:themeColor="text1"/>
          <w:sz w:val="28"/>
          <w:szCs w:val="28"/>
          <w:lang w:eastAsia="it-IT"/>
        </w:rPr>
      </w:pPr>
      <w:r w:rsidRPr="00E134D1">
        <w:rPr>
          <w:rFonts w:ascii="Museo Sans Cyrl" w:eastAsia="Times New Roman" w:hAnsi="Museo Sans Cyrl" w:cs="Times New Roman"/>
          <w:i/>
          <w:color w:val="000000" w:themeColor="text1"/>
          <w:sz w:val="28"/>
          <w:szCs w:val="28"/>
          <w:lang w:eastAsia="it-IT"/>
        </w:rPr>
        <w:t xml:space="preserve"> per amore di tutti senza esclusione”. </w:t>
      </w:r>
    </w:p>
    <w:p w14:paraId="362B18E8" w14:textId="77777777" w:rsidR="001243AE" w:rsidRDefault="00E134D1" w:rsidP="00E134D1">
      <w:pPr>
        <w:spacing w:after="0" w:line="240" w:lineRule="auto"/>
        <w:jc w:val="center"/>
        <w:rPr>
          <w:rFonts w:ascii="Museo Sans Cyrl" w:eastAsia="Times New Roman" w:hAnsi="Museo Sans Cyrl" w:cs="Times New Roman"/>
          <w:i/>
          <w:color w:val="000000" w:themeColor="text1"/>
          <w:sz w:val="28"/>
          <w:szCs w:val="28"/>
          <w:lang w:eastAsia="it-IT"/>
        </w:rPr>
      </w:pPr>
      <w:r w:rsidRPr="00E134D1">
        <w:rPr>
          <w:rFonts w:ascii="Museo Sans Cyrl" w:eastAsia="Times New Roman" w:hAnsi="Museo Sans Cyrl" w:cs="Times New Roman"/>
          <w:b/>
          <w:i/>
          <w:color w:val="000000" w:themeColor="text1"/>
          <w:sz w:val="28"/>
          <w:szCs w:val="28"/>
          <w:lang w:eastAsia="it-IT"/>
        </w:rPr>
        <w:t>“Ritorna </w:t>
      </w:r>
      <w:r w:rsidRPr="00E134D1">
        <w:rPr>
          <w:rFonts w:ascii="Museo Sans Cyrl" w:eastAsia="Times New Roman" w:hAnsi="Museo Sans Cyrl" w:cs="Times New Roman"/>
          <w:i/>
          <w:color w:val="000000" w:themeColor="text1"/>
          <w:sz w:val="28"/>
          <w:szCs w:val="28"/>
          <w:lang w:eastAsia="it-IT"/>
        </w:rPr>
        <w:t xml:space="preserve">senza paura a sperimentare la tenerezza </w:t>
      </w:r>
    </w:p>
    <w:p w14:paraId="2E673E72" w14:textId="77777777" w:rsidR="00E134D1" w:rsidRPr="00E134D1" w:rsidRDefault="00E134D1" w:rsidP="00E134D1">
      <w:pPr>
        <w:spacing w:after="0" w:line="240" w:lineRule="auto"/>
        <w:jc w:val="center"/>
        <w:rPr>
          <w:rFonts w:ascii="Museo Sans Cyrl" w:eastAsia="Times New Roman" w:hAnsi="Museo Sans Cyrl" w:cs="Times New Roman"/>
          <w:b/>
          <w:i/>
          <w:color w:val="000000" w:themeColor="text1"/>
          <w:sz w:val="28"/>
          <w:szCs w:val="28"/>
          <w:lang w:eastAsia="it-IT"/>
        </w:rPr>
      </w:pPr>
      <w:r w:rsidRPr="00E134D1">
        <w:rPr>
          <w:rFonts w:ascii="Museo Sans Cyrl" w:eastAsia="Times New Roman" w:hAnsi="Museo Sans Cyrl" w:cs="Times New Roman"/>
          <w:i/>
          <w:color w:val="000000" w:themeColor="text1"/>
          <w:sz w:val="28"/>
          <w:szCs w:val="28"/>
          <w:lang w:eastAsia="it-IT"/>
        </w:rPr>
        <w:t>risanatrice e riconciliatrice di Dio</w:t>
      </w:r>
      <w:r w:rsidRPr="00E134D1">
        <w:rPr>
          <w:rFonts w:ascii="Museo Sans Cyrl" w:eastAsia="Times New Roman" w:hAnsi="Museo Sans Cyrl" w:cs="Times New Roman"/>
          <w:b/>
          <w:i/>
          <w:color w:val="000000" w:themeColor="text1"/>
          <w:sz w:val="28"/>
          <w:szCs w:val="28"/>
          <w:lang w:eastAsia="it-IT"/>
        </w:rPr>
        <w:t>”.</w:t>
      </w:r>
    </w:p>
    <w:p w14:paraId="49D35DCD" w14:textId="77777777" w:rsidR="00E134D1" w:rsidRDefault="00E134D1" w:rsidP="00E134D1">
      <w:pPr>
        <w:spacing w:after="0" w:line="240" w:lineRule="auto"/>
        <w:jc w:val="right"/>
        <w:rPr>
          <w:rFonts w:ascii="Museo Sans Cyrl" w:eastAsia="Times New Roman" w:hAnsi="Museo Sans Cyrl" w:cs="Times New Roman"/>
          <w:color w:val="000000" w:themeColor="text1"/>
          <w:sz w:val="20"/>
          <w:szCs w:val="20"/>
          <w:lang w:eastAsia="it-IT"/>
        </w:rPr>
      </w:pPr>
      <w:r w:rsidRPr="006E23CB">
        <w:rPr>
          <w:rFonts w:ascii="Museo Sans Cyrl" w:eastAsia="Times New Roman" w:hAnsi="Museo Sans Cyrl" w:cs="Times New Roman"/>
          <w:color w:val="000000" w:themeColor="text1"/>
          <w:sz w:val="20"/>
          <w:szCs w:val="20"/>
          <w:lang w:eastAsia="it-IT"/>
        </w:rPr>
        <w:t>(Papa Francesco, Ceneri 14/02/2018)</w:t>
      </w:r>
    </w:p>
    <w:p w14:paraId="4CC258C3" w14:textId="77777777" w:rsidR="00E134D1" w:rsidRDefault="00E134D1" w:rsidP="00E134D1">
      <w:pPr>
        <w:jc w:val="center"/>
        <w:rPr>
          <w:color w:val="000000" w:themeColor="text1"/>
          <w:sz w:val="32"/>
          <w:szCs w:val="32"/>
        </w:rPr>
      </w:pPr>
    </w:p>
    <w:p w14:paraId="56D42221" w14:textId="77777777" w:rsidR="00E134D1" w:rsidRPr="00E134D1" w:rsidRDefault="00E134D1" w:rsidP="00E134D1">
      <w:pPr>
        <w:jc w:val="both"/>
        <w:rPr>
          <w:color w:val="000000" w:themeColor="text1"/>
          <w:sz w:val="28"/>
          <w:szCs w:val="28"/>
        </w:rPr>
      </w:pPr>
      <w:r w:rsidRPr="00E134D1">
        <w:rPr>
          <w:color w:val="000000" w:themeColor="text1"/>
          <w:sz w:val="28"/>
          <w:szCs w:val="28"/>
        </w:rPr>
        <w:t>La vita è adesso, nella resurrezione.</w:t>
      </w:r>
    </w:p>
    <w:p w14:paraId="232E3E68" w14:textId="77777777" w:rsidR="00E134D1" w:rsidRPr="00E134D1" w:rsidRDefault="00E134D1" w:rsidP="00E134D1">
      <w:pPr>
        <w:jc w:val="both"/>
        <w:rPr>
          <w:color w:val="000000" w:themeColor="text1"/>
          <w:sz w:val="28"/>
          <w:szCs w:val="28"/>
        </w:rPr>
      </w:pPr>
      <w:r w:rsidRPr="00E134D1">
        <w:rPr>
          <w:color w:val="000000" w:themeColor="text1"/>
          <w:sz w:val="28"/>
          <w:szCs w:val="28"/>
        </w:rPr>
        <w:t>Attraversando il deserto che trasforma, che mi trasforma</w:t>
      </w:r>
      <w:r w:rsidR="00B14E55">
        <w:rPr>
          <w:color w:val="000000" w:themeColor="text1"/>
          <w:sz w:val="28"/>
          <w:szCs w:val="28"/>
        </w:rPr>
        <w:t xml:space="preserve">, posso vivere l’opportunità di </w:t>
      </w:r>
      <w:r w:rsidRPr="00E134D1">
        <w:rPr>
          <w:color w:val="000000" w:themeColor="text1"/>
          <w:sz w:val="28"/>
          <w:szCs w:val="28"/>
        </w:rPr>
        <w:t>entrar</w:t>
      </w:r>
      <w:r w:rsidR="00B14E55">
        <w:rPr>
          <w:color w:val="000000" w:themeColor="text1"/>
          <w:sz w:val="28"/>
          <w:szCs w:val="28"/>
        </w:rPr>
        <w:t>e nella Luce e nella Gioia del R</w:t>
      </w:r>
      <w:r w:rsidRPr="00E134D1">
        <w:rPr>
          <w:color w:val="000000" w:themeColor="text1"/>
          <w:sz w:val="28"/>
          <w:szCs w:val="28"/>
        </w:rPr>
        <w:t xml:space="preserve">isorto. Si tratta del passaggio di ciascuna donna, di ciascun uomo da una situazione di aridità interiore, di sete interiore, di chiusura del cuore …. alla VITA, alla pienezza di vita qui e ora. </w:t>
      </w:r>
    </w:p>
    <w:p w14:paraId="401CDD45" w14:textId="77777777" w:rsidR="00E134D1" w:rsidRPr="00C832EC" w:rsidRDefault="00E134D1" w:rsidP="00E134D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832EC">
        <w:rPr>
          <w:rFonts w:cstheme="minorHAnsi"/>
          <w:sz w:val="28"/>
          <w:szCs w:val="28"/>
        </w:rPr>
        <w:t xml:space="preserve">Il percorso è aperto a </w:t>
      </w:r>
      <w:r w:rsidR="00C832EC" w:rsidRPr="00C832EC">
        <w:rPr>
          <w:rFonts w:cstheme="minorHAnsi"/>
          <w:sz w:val="28"/>
          <w:szCs w:val="28"/>
        </w:rPr>
        <w:t xml:space="preserve">tutte e a </w:t>
      </w:r>
      <w:r w:rsidRPr="00C832EC">
        <w:rPr>
          <w:rFonts w:cstheme="minorHAnsi"/>
          <w:sz w:val="28"/>
          <w:szCs w:val="28"/>
        </w:rPr>
        <w:t>tutti, poiché non richiede alcuna dote speciale, ma solo la disponibilità a provare a mettersi in gioco.</w:t>
      </w:r>
    </w:p>
    <w:p w14:paraId="2E617077" w14:textId="77777777" w:rsidR="00C832EC" w:rsidRPr="007E1D58" w:rsidRDefault="00C832EC" w:rsidP="00C832EC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</w:p>
    <w:p w14:paraId="6B245B3F" w14:textId="77777777" w:rsidR="00C832EC" w:rsidRDefault="00C832EC" w:rsidP="00C832EC">
      <w:pPr>
        <w:pStyle w:val="Defaul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832EC">
        <w:rPr>
          <w:rFonts w:asciiTheme="minorHAnsi" w:hAnsiTheme="minorHAnsi" w:cstheme="minorHAnsi"/>
          <w:color w:val="auto"/>
          <w:sz w:val="28"/>
          <w:szCs w:val="28"/>
        </w:rPr>
        <w:t xml:space="preserve">È un percorso di gruppo a cadenza settimanale in modalità </w:t>
      </w:r>
      <w:r w:rsidRPr="00C832EC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on-line </w:t>
      </w:r>
      <w:r w:rsidRPr="00C832EC">
        <w:rPr>
          <w:rFonts w:asciiTheme="minorHAnsi" w:hAnsiTheme="minorHAnsi" w:cstheme="minorHAnsi"/>
          <w:color w:val="auto"/>
          <w:sz w:val="28"/>
          <w:szCs w:val="28"/>
        </w:rPr>
        <w:t>su piattaforma Meet.</w:t>
      </w:r>
      <w:r w:rsidR="001243AE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C832EC">
        <w:rPr>
          <w:rFonts w:asciiTheme="minorHAnsi" w:hAnsiTheme="minorHAnsi" w:cstheme="minorHAnsi"/>
          <w:color w:val="auto"/>
          <w:sz w:val="28"/>
          <w:szCs w:val="28"/>
        </w:rPr>
        <w:t xml:space="preserve">Iscrivendosi ci si impegna </w:t>
      </w:r>
      <w:r w:rsidRPr="007E1D5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ad un tempo di preghiera quotidiana con i brani che, di volta in volta, verranno proposti </w:t>
      </w:r>
    </w:p>
    <w:p w14:paraId="6CCD6DCE" w14:textId="77777777" w:rsidR="007E1D58" w:rsidRPr="007E1D58" w:rsidRDefault="007E1D58" w:rsidP="00C832EC">
      <w:pPr>
        <w:pStyle w:val="Default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FFA63A9" w14:textId="77777777" w:rsidR="00C832EC" w:rsidRPr="00C832EC" w:rsidRDefault="00C832EC" w:rsidP="00C832EC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C832EC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Accompagnano: </w:t>
      </w:r>
    </w:p>
    <w:p w14:paraId="63CE0C8E" w14:textId="77777777" w:rsidR="00C832EC" w:rsidRPr="00C832EC" w:rsidRDefault="00C832EC" w:rsidP="00C832EC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C832EC">
        <w:rPr>
          <w:rFonts w:asciiTheme="minorHAnsi" w:hAnsiTheme="minorHAnsi" w:cstheme="minorHAnsi"/>
          <w:color w:val="auto"/>
          <w:sz w:val="28"/>
          <w:szCs w:val="28"/>
        </w:rPr>
        <w:t xml:space="preserve">Gabriela Lovato e Luciana Ortari guide laiche ignaziane CIS </w:t>
      </w:r>
    </w:p>
    <w:p w14:paraId="72C48C55" w14:textId="77777777" w:rsidR="00C832EC" w:rsidRPr="00C832EC" w:rsidRDefault="00C832EC" w:rsidP="00C832EC">
      <w:pPr>
        <w:pStyle w:val="Default"/>
        <w:ind w:firstLine="4962"/>
        <w:rPr>
          <w:rFonts w:asciiTheme="minorHAnsi" w:hAnsiTheme="minorHAnsi" w:cstheme="minorHAnsi"/>
          <w:color w:val="auto"/>
          <w:sz w:val="28"/>
          <w:szCs w:val="28"/>
        </w:rPr>
      </w:pPr>
      <w:r w:rsidRPr="00C832EC">
        <w:rPr>
          <w:rFonts w:asciiTheme="minorHAnsi" w:hAnsiTheme="minorHAnsi" w:cstheme="minorHAnsi"/>
          <w:color w:val="auto"/>
          <w:sz w:val="28"/>
          <w:szCs w:val="28"/>
        </w:rPr>
        <w:t xml:space="preserve">Centro Ignaziano di Spiritualità </w:t>
      </w:r>
    </w:p>
    <w:p w14:paraId="79489688" w14:textId="77777777" w:rsidR="001243AE" w:rsidRPr="00C832EC" w:rsidRDefault="00C832EC" w:rsidP="001243AE">
      <w:pPr>
        <w:spacing w:after="0" w:line="240" w:lineRule="auto"/>
        <w:ind w:firstLine="4962"/>
        <w:jc w:val="both"/>
        <w:rPr>
          <w:rFonts w:cstheme="minorHAnsi"/>
          <w:sz w:val="28"/>
          <w:szCs w:val="28"/>
        </w:rPr>
      </w:pPr>
      <w:r w:rsidRPr="00C832EC">
        <w:rPr>
          <w:rFonts w:cstheme="minorHAnsi"/>
          <w:sz w:val="28"/>
          <w:szCs w:val="28"/>
        </w:rPr>
        <w:t>https//cis-esercizispirituali.net</w:t>
      </w:r>
    </w:p>
    <w:p w14:paraId="70C3D0C5" w14:textId="77777777" w:rsidR="00C832EC" w:rsidRPr="00C832EC" w:rsidRDefault="00C832EC" w:rsidP="00E134D1">
      <w:pPr>
        <w:spacing w:after="0" w:line="240" w:lineRule="auto"/>
        <w:jc w:val="both"/>
        <w:rPr>
          <w:sz w:val="16"/>
          <w:szCs w:val="16"/>
        </w:rPr>
      </w:pPr>
    </w:p>
    <w:p w14:paraId="232D0F07" w14:textId="77777777" w:rsidR="00E134D1" w:rsidRPr="00E134D1" w:rsidRDefault="00C832EC" w:rsidP="00E134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tratta di </w:t>
      </w:r>
      <w:r w:rsidR="00E134D1" w:rsidRPr="00E134D1">
        <w:rPr>
          <w:sz w:val="28"/>
          <w:szCs w:val="28"/>
        </w:rPr>
        <w:t>7 incontri al giovedì sera dalle 20:30 alle 22:00</w:t>
      </w:r>
      <w:r>
        <w:rPr>
          <w:sz w:val="28"/>
          <w:szCs w:val="28"/>
        </w:rPr>
        <w:t>.</w:t>
      </w:r>
    </w:p>
    <w:p w14:paraId="12A643F5" w14:textId="77777777" w:rsidR="00E134D1" w:rsidRPr="00E134D1" w:rsidRDefault="00E134D1" w:rsidP="00E134D1">
      <w:pPr>
        <w:spacing w:after="0" w:line="240" w:lineRule="auto"/>
        <w:jc w:val="both"/>
        <w:rPr>
          <w:sz w:val="28"/>
          <w:szCs w:val="28"/>
        </w:rPr>
      </w:pPr>
      <w:r w:rsidRPr="00E134D1">
        <w:rPr>
          <w:sz w:val="28"/>
          <w:szCs w:val="28"/>
        </w:rPr>
        <w:t>dal 03 marzo 2022 al 21 aprile (6 incontri durante la Quaresima + 1 incontro dopo la Pasqua di Resurrezione)</w:t>
      </w:r>
    </w:p>
    <w:p w14:paraId="0F89BB44" w14:textId="77777777" w:rsidR="00E134D1" w:rsidRDefault="007E1D58" w:rsidP="00E134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calendario degli incontri verrà comunicato agli iscritti.</w:t>
      </w:r>
    </w:p>
    <w:p w14:paraId="31E1C817" w14:textId="77777777" w:rsidR="007E1D58" w:rsidRDefault="007E1D58" w:rsidP="00E134D1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Numero max dei partecipanti: </w:t>
      </w:r>
      <w:r>
        <w:rPr>
          <w:b/>
          <w:sz w:val="28"/>
          <w:szCs w:val="28"/>
        </w:rPr>
        <w:t>20</w:t>
      </w:r>
    </w:p>
    <w:p w14:paraId="3DC5F086" w14:textId="77777777" w:rsidR="007E1D58" w:rsidRPr="007E1D58" w:rsidRDefault="007E1D58" w:rsidP="00E134D1">
      <w:pPr>
        <w:spacing w:after="0" w:line="240" w:lineRule="auto"/>
        <w:jc w:val="both"/>
        <w:rPr>
          <w:b/>
          <w:sz w:val="28"/>
          <w:szCs w:val="28"/>
        </w:rPr>
      </w:pPr>
    </w:p>
    <w:p w14:paraId="6DA91A2C" w14:textId="77777777" w:rsidR="00E134D1" w:rsidRPr="007E1D58" w:rsidRDefault="007E1D58" w:rsidP="00E134D1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Per </w:t>
      </w:r>
      <w:r w:rsidRPr="007E1D58">
        <w:rPr>
          <w:i/>
          <w:sz w:val="28"/>
          <w:szCs w:val="28"/>
        </w:rPr>
        <w:t xml:space="preserve">informazioni </w:t>
      </w:r>
      <w:r>
        <w:rPr>
          <w:sz w:val="28"/>
          <w:szCs w:val="28"/>
        </w:rPr>
        <w:t xml:space="preserve">ed </w:t>
      </w:r>
      <w:r w:rsidRPr="007E1D58">
        <w:rPr>
          <w:i/>
          <w:sz w:val="28"/>
          <w:szCs w:val="28"/>
        </w:rPr>
        <w:t>iscrizioni</w:t>
      </w:r>
    </w:p>
    <w:p w14:paraId="0B5DED7E" w14:textId="77777777" w:rsidR="007E1D58" w:rsidRDefault="00E134D1" w:rsidP="00E134D1">
      <w:pPr>
        <w:spacing w:after="0" w:line="240" w:lineRule="auto"/>
        <w:jc w:val="both"/>
        <w:rPr>
          <w:sz w:val="28"/>
          <w:szCs w:val="28"/>
        </w:rPr>
      </w:pPr>
      <w:r w:rsidRPr="007E1D58">
        <w:rPr>
          <w:sz w:val="28"/>
          <w:szCs w:val="28"/>
        </w:rPr>
        <w:t>Gabriela Lovato</w:t>
      </w:r>
      <w:r w:rsidR="007E1D58">
        <w:rPr>
          <w:sz w:val="28"/>
          <w:szCs w:val="28"/>
        </w:rPr>
        <w:t>: cell 335 6742689; email: gabriela.lovato2016@gmail.com</w:t>
      </w:r>
    </w:p>
    <w:p w14:paraId="2D6CB6A5" w14:textId="77777777" w:rsidR="00E134D1" w:rsidRPr="00E134D1" w:rsidRDefault="00E134D1" w:rsidP="00E134D1">
      <w:pPr>
        <w:spacing w:after="0" w:line="240" w:lineRule="auto"/>
        <w:jc w:val="both"/>
        <w:rPr>
          <w:sz w:val="28"/>
          <w:szCs w:val="28"/>
        </w:rPr>
      </w:pPr>
      <w:r w:rsidRPr="007E1D58">
        <w:rPr>
          <w:sz w:val="28"/>
          <w:szCs w:val="28"/>
        </w:rPr>
        <w:t>Luciana Ortari</w:t>
      </w:r>
      <w:r w:rsidR="007E1D58">
        <w:rPr>
          <w:sz w:val="28"/>
          <w:szCs w:val="28"/>
        </w:rPr>
        <w:t>: cell 340 6143208; email: lucianaortari@gmail.com</w:t>
      </w:r>
    </w:p>
    <w:p w14:paraId="3EA79070" w14:textId="77777777" w:rsidR="00E134D1" w:rsidRPr="00E134D1" w:rsidRDefault="00E134D1" w:rsidP="00E134D1">
      <w:pPr>
        <w:spacing w:after="0" w:line="240" w:lineRule="auto"/>
        <w:jc w:val="both"/>
        <w:rPr>
          <w:sz w:val="28"/>
          <w:szCs w:val="28"/>
        </w:rPr>
      </w:pPr>
    </w:p>
    <w:p w14:paraId="3D5CF0E1" w14:textId="77777777" w:rsidR="00E134D1" w:rsidRPr="00E134D1" w:rsidRDefault="00E134D1" w:rsidP="00E134D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=================================</w:t>
      </w:r>
    </w:p>
    <w:sectPr w:rsidR="00E134D1" w:rsidRPr="00E134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useo Sans Cyr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93C6EA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521974"/>
    <w:multiLevelType w:val="hybridMultilevel"/>
    <w:tmpl w:val="2A80FB5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D1"/>
    <w:rsid w:val="001243AE"/>
    <w:rsid w:val="007C62E3"/>
    <w:rsid w:val="007E1D58"/>
    <w:rsid w:val="00AB3D0A"/>
    <w:rsid w:val="00B14E55"/>
    <w:rsid w:val="00C52DB7"/>
    <w:rsid w:val="00C832EC"/>
    <w:rsid w:val="00E1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8A47"/>
  <w15:chartTrackingRefBased/>
  <w15:docId w15:val="{DB096E5F-9BE2-48ED-804C-78DFBCFE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34D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134D1"/>
    <w:rPr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E134D1"/>
    <w:pPr>
      <w:numPr>
        <w:numId w:val="1"/>
      </w:numPr>
      <w:contextualSpacing/>
    </w:pPr>
  </w:style>
  <w:style w:type="paragraph" w:customStyle="1" w:styleId="Default">
    <w:name w:val="Default"/>
    <w:rsid w:val="00C832E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PESCE LORENZO</dc:creator>
  <cp:keywords/>
  <dc:description/>
  <cp:lastModifiedBy>Benedetta Michelini</cp:lastModifiedBy>
  <cp:revision>2</cp:revision>
  <dcterms:created xsi:type="dcterms:W3CDTF">2022-02-08T07:56:00Z</dcterms:created>
  <dcterms:modified xsi:type="dcterms:W3CDTF">2022-02-08T07:56:00Z</dcterms:modified>
</cp:coreProperties>
</file>